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28869" w14:textId="35F5993C" w:rsidR="008A5AAD" w:rsidRPr="00C66C18" w:rsidRDefault="008A5AAD" w:rsidP="00EC016A">
      <w:pPr>
        <w:spacing w:after="0"/>
        <w:ind w:firstLine="567"/>
        <w:jc w:val="center"/>
        <w:rPr>
          <w:b/>
          <w:bCs/>
          <w:lang w:val="ru-RU"/>
        </w:rPr>
      </w:pPr>
      <w:r w:rsidRPr="00C66C18">
        <w:rPr>
          <w:b/>
          <w:bCs/>
          <w:lang w:val="ru-RU"/>
        </w:rPr>
        <w:t xml:space="preserve">ОБОСНОВАНИЕ ВКЛЮЧЕНИЯ </w:t>
      </w:r>
      <w:r w:rsidR="00A57ED8" w:rsidRPr="00C66C18">
        <w:rPr>
          <w:b/>
          <w:bCs/>
          <w:lang w:val="ru-RU"/>
        </w:rPr>
        <w:t>ЛАНЦЕТОВ (</w:t>
      </w:r>
      <w:r w:rsidR="00A57ED8" w:rsidRPr="00C66C18">
        <w:rPr>
          <w:b/>
          <w:bCs/>
          <w:lang w:val="ru-RU"/>
        </w:rPr>
        <w:t>Наконечник для ручки-скарификатора</w:t>
      </w:r>
      <w:r w:rsidR="00A57ED8" w:rsidRPr="00C66C18">
        <w:rPr>
          <w:b/>
          <w:bCs/>
          <w:lang w:val="ru-RU"/>
        </w:rPr>
        <w:t>)</w:t>
      </w:r>
    </w:p>
    <w:p w14:paraId="144418D4" w14:textId="2DABD9D8" w:rsidR="00EC016A" w:rsidRPr="00C66C18" w:rsidRDefault="00A57ED8" w:rsidP="00EC016A">
      <w:pPr>
        <w:spacing w:after="0"/>
        <w:ind w:firstLine="567"/>
        <w:jc w:val="center"/>
        <w:rPr>
          <w:b/>
          <w:bCs/>
          <w:lang w:val="ru-RU"/>
        </w:rPr>
      </w:pPr>
      <w:r w:rsidRPr="00C66C18">
        <w:rPr>
          <w:b/>
          <w:bCs/>
          <w:lang w:val="ru-RU"/>
        </w:rPr>
        <w:t>В ПЕРЕЧЕНЬ МЕДИЦИНСКИХ ИЗДЕЛИЙ, ОТПУСКАЕМЫХ ПО РЕЦЕПТАМ</w:t>
      </w:r>
    </w:p>
    <w:p w14:paraId="4A2BBB8C" w14:textId="53659C75" w:rsidR="00A57ED8" w:rsidRPr="00C66C18" w:rsidRDefault="00A57ED8" w:rsidP="00EC016A">
      <w:pPr>
        <w:spacing w:after="0"/>
        <w:ind w:firstLine="567"/>
        <w:jc w:val="center"/>
        <w:rPr>
          <w:b/>
          <w:bCs/>
          <w:lang w:val="ru-RU"/>
        </w:rPr>
      </w:pPr>
      <w:r w:rsidRPr="00C66C18">
        <w:rPr>
          <w:b/>
          <w:bCs/>
          <w:lang w:val="ru-RU"/>
        </w:rPr>
        <w:t>НА МЕДИЦИНСКИЕ ИЗДЕЛИЯ ПРИ ПРЕДОСТАВЛЕНИИ НАБОРА СОЦИАЛЬНЫХ УСЛУГ</w:t>
      </w:r>
    </w:p>
    <w:p w14:paraId="7C300ABE" w14:textId="77777777" w:rsidR="00EC016A" w:rsidRPr="00C66C18" w:rsidRDefault="00EC016A" w:rsidP="00EC016A">
      <w:pPr>
        <w:spacing w:after="0"/>
        <w:ind w:firstLine="567"/>
        <w:jc w:val="center"/>
        <w:rPr>
          <w:b/>
          <w:bCs/>
          <w:lang w:val="ru-RU"/>
        </w:rPr>
      </w:pPr>
    </w:p>
    <w:p w14:paraId="5B56B476" w14:textId="2D98097E" w:rsidR="008A5AAD" w:rsidRDefault="00A57707" w:rsidP="008A5AAD">
      <w:pPr>
        <w:spacing w:after="0"/>
        <w:ind w:firstLine="567"/>
        <w:jc w:val="both"/>
        <w:rPr>
          <w:lang w:val="ru-RU"/>
        </w:rPr>
      </w:pPr>
      <w:r>
        <w:rPr>
          <w:lang w:val="ru-RU"/>
        </w:rPr>
        <w:t>Согласно Клиническим рекомендациям по лечению сахарного диабета р</w:t>
      </w:r>
      <w:r w:rsidRPr="00A57707">
        <w:rPr>
          <w:lang w:val="ru-RU"/>
        </w:rPr>
        <w:t xml:space="preserve">екомендуется проведение у пациентов с </w:t>
      </w:r>
      <w:r>
        <w:rPr>
          <w:lang w:val="ru-RU"/>
        </w:rPr>
        <w:t>сахарным диабетом</w:t>
      </w:r>
      <w:r w:rsidRPr="00A57707">
        <w:rPr>
          <w:lang w:val="ru-RU"/>
        </w:rPr>
        <w:t xml:space="preserve"> регулярного самоконтроля глюкозы </w:t>
      </w:r>
      <w:r w:rsidR="00EC016A">
        <w:rPr>
          <w:lang w:val="ru-RU"/>
        </w:rPr>
        <w:t xml:space="preserve">(не менее 4 раза в сутки) </w:t>
      </w:r>
      <w:r w:rsidRPr="00A57707">
        <w:rPr>
          <w:lang w:val="ru-RU"/>
        </w:rPr>
        <w:t xml:space="preserve">с измерением глюкозы крови глюкометром с целью достижения оптимального гликемического контроля и снижения риска осложнений </w:t>
      </w:r>
      <w:r>
        <w:rPr>
          <w:lang w:val="ru-RU"/>
        </w:rPr>
        <w:t>сахарного диабета</w:t>
      </w:r>
      <w:r w:rsidRPr="00A57707">
        <w:rPr>
          <w:lang w:val="ru-RU"/>
        </w:rPr>
        <w:t>.</w:t>
      </w:r>
    </w:p>
    <w:p w14:paraId="007AA990" w14:textId="455EA7C3" w:rsidR="00A57707" w:rsidRPr="00C120DB" w:rsidRDefault="00A57707" w:rsidP="008A5AAD">
      <w:pPr>
        <w:spacing w:after="0"/>
        <w:ind w:firstLine="567"/>
        <w:jc w:val="both"/>
        <w:rPr>
          <w:lang w:val="ru-RU"/>
        </w:rPr>
      </w:pPr>
      <w:r w:rsidRPr="00A57707">
        <w:rPr>
          <w:lang w:val="ru-RU"/>
        </w:rPr>
        <w:t>Самоконтроль проводится в домашних условиях с использованием индивидуальных глюкометров</w:t>
      </w:r>
    </w:p>
    <w:p w14:paraId="60CBD7B7" w14:textId="45EEB15E" w:rsidR="002D08D1" w:rsidRPr="00C120DB" w:rsidRDefault="002D08D1" w:rsidP="008A5AAD">
      <w:pPr>
        <w:spacing w:after="0"/>
        <w:ind w:firstLine="567"/>
        <w:jc w:val="both"/>
        <w:rPr>
          <w:lang w:val="ru-RU"/>
        </w:rPr>
      </w:pPr>
      <w:bookmarkStart w:id="0" w:name="_Hlk95688092"/>
      <w:r w:rsidRPr="00C120DB">
        <w:rPr>
          <w:lang w:val="ru-RU"/>
        </w:rPr>
        <w:t xml:space="preserve">Работа глюкометра предполагает использование таких одноразовых медицинских изделий, как тест-полоски и </w:t>
      </w:r>
      <w:r>
        <w:rPr>
          <w:lang w:val="ru-RU"/>
        </w:rPr>
        <w:t>ланцеты. С</w:t>
      </w:r>
      <w:r w:rsidRPr="00C120DB">
        <w:rPr>
          <w:lang w:val="ru-RU"/>
        </w:rPr>
        <w:t>ледовательно, работа глюкометра без сопутствующих и необходимых расходных одноразовых медицинских изделий не позволяет производить самоконтроль гликемии и установления состояний, представляющих угрозу жизни и здоровь</w:t>
      </w:r>
      <w:r w:rsidR="008A5AAD">
        <w:rPr>
          <w:lang w:val="ru-RU"/>
        </w:rPr>
        <w:t xml:space="preserve">я </w:t>
      </w:r>
      <w:r w:rsidRPr="00C120DB">
        <w:rPr>
          <w:lang w:val="ru-RU"/>
        </w:rPr>
        <w:t>пациента.</w:t>
      </w:r>
    </w:p>
    <w:bookmarkEnd w:id="0"/>
    <w:p w14:paraId="071F673E" w14:textId="77777777" w:rsidR="002D08D1" w:rsidRPr="00C120DB" w:rsidRDefault="002D08D1" w:rsidP="008A5AAD">
      <w:pPr>
        <w:spacing w:after="0"/>
        <w:ind w:firstLine="567"/>
        <w:jc w:val="both"/>
        <w:rPr>
          <w:lang w:val="ru-RU"/>
        </w:rPr>
      </w:pPr>
      <w:r w:rsidRPr="00C120DB">
        <w:rPr>
          <w:lang w:val="ru-RU"/>
        </w:rPr>
        <w:t>Статьей 29 Федерального закона № 323-ФЗ «Об основах охраны здоровья граждан в Российской Федерации» определены виды и способы обеспечения охраны здоровья граждан. В частности, организация охраны здоровья осуществляется путем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14:paraId="5AC86E3E" w14:textId="77777777" w:rsidR="002D08D1" w:rsidRPr="00C120DB" w:rsidRDefault="002D08D1" w:rsidP="008A5AAD">
      <w:pPr>
        <w:spacing w:after="0"/>
        <w:ind w:firstLine="567"/>
        <w:jc w:val="both"/>
        <w:rPr>
          <w:lang w:val="ru-RU"/>
        </w:rPr>
      </w:pPr>
      <w:r w:rsidRPr="00C120DB">
        <w:rPr>
          <w:lang w:val="ru-RU"/>
        </w:rPr>
        <w:t>Согласно части 1 статьи 43 Федерального закона № 323-ФЗ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14:paraId="563A2D9E" w14:textId="77777777" w:rsidR="002D08D1" w:rsidRPr="00C120DB" w:rsidRDefault="002D08D1" w:rsidP="008A5AAD">
      <w:pPr>
        <w:spacing w:after="0"/>
        <w:ind w:firstLine="567"/>
        <w:jc w:val="both"/>
        <w:rPr>
          <w:lang w:val="ru-RU"/>
        </w:rPr>
      </w:pPr>
      <w:r w:rsidRPr="00C120DB">
        <w:rPr>
          <w:lang w:val="ru-RU"/>
        </w:rPr>
        <w:t>В соответствии с частью 2 данной статьи, перечень социально значимых заболеваний и перечень заболеваний, представляющих опасность для окружающих, утверждается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14:paraId="10F4F239" w14:textId="3A03A7C3" w:rsidR="002D08D1" w:rsidRDefault="002D08D1" w:rsidP="008A5AAD">
      <w:pPr>
        <w:spacing w:after="0"/>
        <w:ind w:firstLine="567"/>
        <w:jc w:val="both"/>
        <w:rPr>
          <w:lang w:val="ru-RU"/>
        </w:rPr>
      </w:pPr>
      <w:r w:rsidRPr="00C120DB">
        <w:rPr>
          <w:lang w:val="ru-RU"/>
        </w:rPr>
        <w:t>Постановлением Правительства Российской Федерации от 1 декабря 2004 г. № 715 утвержден Перечень социально значимых заболеваний и перечень заболеваний, представляющих опасность для окружающих. В перечень социально значимых заболеваний включен, в том числе сахарный диабет (пункт 7 Перечня).</w:t>
      </w:r>
    </w:p>
    <w:p w14:paraId="72539ECE" w14:textId="77777777" w:rsidR="00B9414C" w:rsidRPr="00B9414C" w:rsidRDefault="00B9414C" w:rsidP="00B9414C">
      <w:pPr>
        <w:spacing w:after="0"/>
        <w:ind w:firstLine="567"/>
        <w:jc w:val="both"/>
        <w:rPr>
          <w:lang w:val="ru-RU"/>
        </w:rPr>
      </w:pPr>
      <w:r w:rsidRPr="00B9414C">
        <w:rPr>
          <w:lang w:val="ru-RU"/>
        </w:rPr>
        <w:t>К полномочиям органов государственной власти субъектов Российской Федерации в сфере охраны здоровья отнесено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 (часть 14 статьи 16 Федерального закона «Об основах охраны здоровья граждан в Российской Федерации»).</w:t>
      </w:r>
    </w:p>
    <w:p w14:paraId="3947BFC7" w14:textId="390E0EFF" w:rsidR="00B9414C" w:rsidRDefault="00B9414C" w:rsidP="00B9414C">
      <w:pPr>
        <w:spacing w:after="0"/>
        <w:ind w:firstLine="567"/>
        <w:jc w:val="both"/>
        <w:rPr>
          <w:lang w:val="ru-RU"/>
        </w:rPr>
      </w:pPr>
      <w:r w:rsidRPr="00B9414C">
        <w:rPr>
          <w:lang w:val="ru-RU"/>
        </w:rPr>
        <w:t xml:space="preserve"> Медицинская помощь, за исключением медицинской помощи, оказываемой в рамках клинической апробации, организуется и оказывается</w:t>
      </w:r>
      <w:r>
        <w:rPr>
          <w:lang w:val="ru-RU"/>
        </w:rPr>
        <w:t xml:space="preserve"> </w:t>
      </w:r>
      <w:r w:rsidRPr="00B9414C">
        <w:rPr>
          <w:lang w:val="ru-RU"/>
        </w:rPr>
        <w:t>на основе клинических рекомендаций; с учетом стандартов медицинской помощи, утверждаемых уполномоченным федеральным органом исполнительной власти (часть 1 статьи 37 Федерального закона «Об основах охраны здоровья граждан в Российской Федерации»).</w:t>
      </w:r>
    </w:p>
    <w:p w14:paraId="714DB64B" w14:textId="77777777" w:rsidR="00EC016A" w:rsidRPr="00C120DB" w:rsidRDefault="00EC016A" w:rsidP="00EC016A">
      <w:pPr>
        <w:spacing w:after="0"/>
        <w:ind w:firstLine="567"/>
        <w:jc w:val="both"/>
        <w:rPr>
          <w:lang w:val="ru-RU"/>
        </w:rPr>
      </w:pPr>
      <w:r w:rsidRPr="00C120DB">
        <w:rPr>
          <w:lang w:val="ru-RU"/>
        </w:rPr>
        <w:t xml:space="preserve">Постановлением Правительства РФ от 28 декабря 2021 г. </w:t>
      </w:r>
      <w:r>
        <w:t>N</w:t>
      </w:r>
      <w:r w:rsidRPr="00C120DB">
        <w:rPr>
          <w:lang w:val="ru-RU"/>
        </w:rPr>
        <w:t xml:space="preserve"> 2505 утверждена Программа государственных гарантий бесплатного оказания гражданам медицинской помощи на 2022 год и на плановый период 2023 и 2024 годов, которая в разделе пятом устанавливает, что за счет бюджетных ассигнований бюджетов субъектов Российской Федерации осуществляется обеспечение лекарственными </w:t>
      </w:r>
      <w:r w:rsidRPr="00C120DB">
        <w:rPr>
          <w:lang w:val="ru-RU"/>
        </w:rPr>
        <w:lastRenderedPageBreak/>
        <w:t>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4D57492A" w14:textId="77777777" w:rsidR="00EC016A" w:rsidRPr="00C120DB" w:rsidRDefault="00EC016A" w:rsidP="00EC016A">
      <w:pPr>
        <w:spacing w:after="0"/>
        <w:ind w:firstLine="567"/>
        <w:jc w:val="both"/>
        <w:rPr>
          <w:lang w:val="ru-RU"/>
        </w:rPr>
      </w:pPr>
      <w:r w:rsidRPr="00C120DB">
        <w:rPr>
          <w:lang w:val="ru-RU"/>
        </w:rPr>
        <w:t>Указанный выше Перечень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утвержден Постановлением Правительства РФ от 30 июля 1994 года № 890 в редакции от 14.02.2002 года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В соответствии с данным Перечнем, дети-инвалиды в бесплатном порядке по рецептам врачей обеспечиваются, в том числе, всеми лекарственными средствами и средствами медицинской реабилитации по медицинским показаниям. Кроме того, согласно указанному перечню, лица, страдающие сахарным диабетом, обеспечиваются: всеми лекарственными средствами, этиловым спиртом (100 г в месяц), инсулиновыми шприцами, шприцами типа «</w:t>
      </w:r>
      <w:proofErr w:type="spellStart"/>
      <w:r w:rsidRPr="00C120DB">
        <w:rPr>
          <w:lang w:val="ru-RU"/>
        </w:rPr>
        <w:t>Новопен</w:t>
      </w:r>
      <w:proofErr w:type="spellEnd"/>
      <w:r w:rsidRPr="00C120DB">
        <w:rPr>
          <w:lang w:val="ru-RU"/>
        </w:rPr>
        <w:t>», «</w:t>
      </w:r>
      <w:proofErr w:type="spellStart"/>
      <w:r w:rsidRPr="00C120DB">
        <w:rPr>
          <w:lang w:val="ru-RU"/>
        </w:rPr>
        <w:t>Пливапен</w:t>
      </w:r>
      <w:proofErr w:type="spellEnd"/>
      <w:r w:rsidRPr="00C120DB">
        <w:rPr>
          <w:lang w:val="ru-RU"/>
        </w:rPr>
        <w:t>» 1 и 2, иглами к ним, средствами диагностики.</w:t>
      </w:r>
    </w:p>
    <w:p w14:paraId="289EBC15" w14:textId="77777777" w:rsidR="00EC016A" w:rsidRPr="00C120DB" w:rsidRDefault="00EC016A" w:rsidP="00EC016A">
      <w:pPr>
        <w:spacing w:after="0"/>
        <w:ind w:firstLine="567"/>
        <w:jc w:val="both"/>
        <w:rPr>
          <w:lang w:val="ru-RU"/>
        </w:rPr>
      </w:pPr>
      <w:r w:rsidRPr="00C120DB">
        <w:rPr>
          <w:lang w:val="ru-RU"/>
        </w:rPr>
        <w:t xml:space="preserve">Таким образом, указанным Постановлением Правительства Российской Федерации закреплено право </w:t>
      </w:r>
      <w:r>
        <w:rPr>
          <w:lang w:val="ru-RU"/>
        </w:rPr>
        <w:t>граждан</w:t>
      </w:r>
      <w:r w:rsidRPr="00C120DB">
        <w:rPr>
          <w:lang w:val="ru-RU"/>
        </w:rPr>
        <w:t>, страдающих сахарным диабетом, на обеспечение всеми необходимыми средствами диагностики бесплатно.</w:t>
      </w:r>
    </w:p>
    <w:p w14:paraId="6AC70D14" w14:textId="6B621E75" w:rsidR="00EC016A" w:rsidRDefault="00EC016A" w:rsidP="00B9414C">
      <w:pPr>
        <w:spacing w:after="0"/>
        <w:ind w:firstLine="567"/>
        <w:jc w:val="both"/>
        <w:rPr>
          <w:lang w:val="ru-RU"/>
        </w:rPr>
      </w:pPr>
      <w:r w:rsidRPr="00C120DB">
        <w:rPr>
          <w:lang w:val="ru-RU"/>
        </w:rPr>
        <w:t>Согласно части 1 ст. 38 указанного Федерального Закона, медицинскими изделиями</w:t>
      </w:r>
      <w:r>
        <w:rPr>
          <w:lang w:val="ru-RU"/>
        </w:rPr>
        <w:t xml:space="preserve"> </w:t>
      </w:r>
      <w:r w:rsidRPr="00C120DB">
        <w:rPr>
          <w:lang w:val="ru-RU"/>
        </w:rPr>
        <w:t>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14:paraId="4275A7B2" w14:textId="6B99EDEA" w:rsidR="00EC016A" w:rsidRDefault="00EC016A" w:rsidP="00EC016A">
      <w:pPr>
        <w:spacing w:after="0"/>
        <w:ind w:firstLine="567"/>
        <w:jc w:val="both"/>
        <w:rPr>
          <w:lang w:val="ru-RU"/>
        </w:rPr>
      </w:pPr>
      <w:r w:rsidRPr="00EC016A">
        <w:rPr>
          <w:lang w:val="ru-RU"/>
        </w:rPr>
        <w:t>Правовые и организационные основы предоставления государственной социальной помощи отдельным категориям граждан установлены Федеральным законом от 17.07.1999 № 178-ФЗ «О государственной социальной помощи».</w:t>
      </w:r>
    </w:p>
    <w:p w14:paraId="0B491B14" w14:textId="3F2DE13B" w:rsidR="00EC016A" w:rsidRPr="00EC016A" w:rsidRDefault="00EC016A" w:rsidP="00EC016A">
      <w:pPr>
        <w:spacing w:after="0"/>
        <w:ind w:firstLine="567"/>
        <w:jc w:val="both"/>
        <w:rPr>
          <w:lang w:val="ru-RU"/>
        </w:rPr>
      </w:pPr>
      <w:r w:rsidRPr="00C120DB">
        <w:rPr>
          <w:lang w:val="ru-RU"/>
        </w:rPr>
        <w:t>Согласно п. 9 ст. 6.1 Федерального закона от 17.07.1999г. № 178 «О государственной социальной помощи» право на получение государственной социальной помощи в виде набора социальных услуг имеют инвалиды</w:t>
      </w:r>
      <w:r>
        <w:rPr>
          <w:lang w:val="ru-RU"/>
        </w:rPr>
        <w:t>, дети-инвалиды</w:t>
      </w:r>
      <w:r w:rsidRPr="00C120DB">
        <w:rPr>
          <w:lang w:val="ru-RU"/>
        </w:rPr>
        <w:t>.</w:t>
      </w:r>
    </w:p>
    <w:p w14:paraId="77871080" w14:textId="77777777" w:rsidR="00EC016A" w:rsidRPr="00EC016A" w:rsidRDefault="00EC016A" w:rsidP="00EC016A">
      <w:pPr>
        <w:spacing w:after="0"/>
        <w:ind w:firstLine="567"/>
        <w:jc w:val="both"/>
        <w:rPr>
          <w:lang w:val="ru-RU"/>
        </w:rPr>
      </w:pPr>
      <w:r w:rsidRPr="00EC016A">
        <w:rPr>
          <w:lang w:val="ru-RU"/>
        </w:rPr>
        <w:t>В соответствии с пунктом 1 части 1 статьи 6.2 названного федерального закона в состав набора социальных услуг включена социальная услуга по обеспечению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w:t>
      </w:r>
    </w:p>
    <w:p w14:paraId="23EDCD67" w14:textId="7D50C283" w:rsidR="00EC016A" w:rsidRDefault="00EC016A" w:rsidP="00EC016A">
      <w:pPr>
        <w:spacing w:after="0"/>
        <w:ind w:firstLine="567"/>
        <w:jc w:val="both"/>
        <w:rPr>
          <w:lang w:val="ru-RU"/>
        </w:rPr>
      </w:pPr>
      <w:r w:rsidRPr="00EC016A">
        <w:rPr>
          <w:lang w:val="ru-RU"/>
        </w:rPr>
        <w:t xml:space="preserve">Правительство Российской Федерации утверждает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медицинских изделий, перечень специализированных продуктов лечебного питания для детей-инвалидов, </w:t>
      </w:r>
      <w:r w:rsidRPr="00EC016A">
        <w:rPr>
          <w:lang w:val="ru-RU"/>
        </w:rPr>
        <w:lastRenderedPageBreak/>
        <w:t>обеспечение которыми осуществляется в соответствии с пунктом 1 части 1 статьи 6.2, и порядки формирования таких перечней (часть 2 статьи 6.2 Федерального закона № 178-ФЗ).</w:t>
      </w:r>
    </w:p>
    <w:p w14:paraId="0D12C927" w14:textId="77777777" w:rsidR="00EC016A" w:rsidRPr="00C120DB" w:rsidRDefault="00EC016A" w:rsidP="00EC016A">
      <w:pPr>
        <w:spacing w:after="0"/>
        <w:ind w:firstLine="567"/>
        <w:jc w:val="both"/>
        <w:rPr>
          <w:lang w:val="ru-RU"/>
        </w:rPr>
      </w:pPr>
      <w:r w:rsidRPr="00C120DB">
        <w:rPr>
          <w:lang w:val="ru-RU"/>
        </w:rPr>
        <w:t xml:space="preserve">Приказом Министерства здравоохранения РФ № 22Н от 22.01.2021 года был утвержден Стандарт медицинской помощи детям при сахарном диабете 1 типа. </w:t>
      </w:r>
    </w:p>
    <w:p w14:paraId="24BB942B" w14:textId="77777777" w:rsidR="00EC016A" w:rsidRPr="00C120DB" w:rsidRDefault="00EC016A" w:rsidP="00EC016A">
      <w:pPr>
        <w:spacing w:after="0"/>
        <w:ind w:firstLine="567"/>
        <w:jc w:val="both"/>
        <w:rPr>
          <w:lang w:val="ru-RU"/>
        </w:rPr>
      </w:pPr>
      <w:r w:rsidRPr="00C120DB">
        <w:rPr>
          <w:lang w:val="ru-RU"/>
        </w:rPr>
        <w:t>Приказом Министерства здравоохранения РФ № 1053Н от 01.10.2020 года был утвержден Стандарт медицинской помощи взрослым при сахарном диабете 1 типа</w:t>
      </w:r>
    </w:p>
    <w:p w14:paraId="4B2FF589" w14:textId="77777777" w:rsidR="00EC016A" w:rsidRPr="00C120DB" w:rsidRDefault="00EC016A" w:rsidP="00EC016A">
      <w:pPr>
        <w:spacing w:after="0"/>
        <w:ind w:firstLine="567"/>
        <w:jc w:val="both"/>
        <w:rPr>
          <w:lang w:val="ru-RU"/>
        </w:rPr>
      </w:pPr>
      <w:r w:rsidRPr="00C120DB">
        <w:rPr>
          <w:lang w:val="ru-RU"/>
        </w:rPr>
        <w:t>Приказом Министерства здравоохранения РФ № 1054Н от 01.10.2020 года был утвержден Стандарт медицинской помощи взрослым при сахарном диабете 2 типа</w:t>
      </w:r>
    </w:p>
    <w:p w14:paraId="5ED2C44C" w14:textId="29BF9664" w:rsidR="00B9414C" w:rsidRDefault="00EC016A" w:rsidP="00EC016A">
      <w:pPr>
        <w:spacing w:after="0"/>
        <w:ind w:firstLine="567"/>
        <w:jc w:val="both"/>
        <w:rPr>
          <w:lang w:val="ru-RU"/>
        </w:rPr>
      </w:pPr>
      <w:r w:rsidRPr="00C120DB">
        <w:rPr>
          <w:lang w:val="ru-RU"/>
        </w:rPr>
        <w:t xml:space="preserve">Пунктом 2.2. указанных Стандартов предусмотрено </w:t>
      </w:r>
      <w:r w:rsidR="00B9414C" w:rsidRPr="00B9414C">
        <w:rPr>
          <w:lang w:val="ru-RU"/>
        </w:rPr>
        <w:t>код медицинской услуги А09.05.023 «Исследование уровня глюкозы в крови</w:t>
      </w:r>
      <w:r w:rsidR="00B9414C">
        <w:rPr>
          <w:lang w:val="ru-RU"/>
        </w:rPr>
        <w:t>»</w:t>
      </w:r>
      <w:r w:rsidR="00E149F3">
        <w:rPr>
          <w:lang w:val="ru-RU"/>
        </w:rPr>
        <w:t>.</w:t>
      </w:r>
      <w:r w:rsidR="00B9414C" w:rsidRPr="00B9414C">
        <w:rPr>
          <w:lang w:val="ru-RU"/>
        </w:rPr>
        <w:t xml:space="preserve"> </w:t>
      </w:r>
    </w:p>
    <w:p w14:paraId="25D9B05B" w14:textId="147E9740" w:rsidR="00EC016A" w:rsidRPr="00C120DB" w:rsidRDefault="00EC016A" w:rsidP="00EC016A">
      <w:pPr>
        <w:spacing w:after="0"/>
        <w:ind w:firstLine="567"/>
        <w:jc w:val="both"/>
        <w:rPr>
          <w:lang w:val="ru-RU"/>
        </w:rPr>
      </w:pPr>
      <w:r w:rsidRPr="00C120DB">
        <w:rPr>
          <w:lang w:val="ru-RU"/>
        </w:rPr>
        <w:t xml:space="preserve">Усредненный </w:t>
      </w:r>
      <w:r w:rsidR="00E149F3">
        <w:rPr>
          <w:lang w:val="ru-RU"/>
        </w:rPr>
        <w:t>показатель</w:t>
      </w:r>
      <w:r w:rsidRPr="00C120DB">
        <w:rPr>
          <w:lang w:val="ru-RU"/>
        </w:rPr>
        <w:t xml:space="preserve"> частоты </w:t>
      </w:r>
      <w:r w:rsidR="00E149F3">
        <w:rPr>
          <w:lang w:val="ru-RU"/>
        </w:rPr>
        <w:t xml:space="preserve">предоставления </w:t>
      </w:r>
      <w:r w:rsidRPr="00C120DB">
        <w:rPr>
          <w:lang w:val="ru-RU"/>
        </w:rPr>
        <w:t>исследовани</w:t>
      </w:r>
      <w:r w:rsidR="00E149F3">
        <w:rPr>
          <w:lang w:val="ru-RU"/>
        </w:rPr>
        <w:t>я</w:t>
      </w:r>
      <w:r w:rsidRPr="00C120DB">
        <w:rPr>
          <w:lang w:val="ru-RU"/>
        </w:rPr>
        <w:t xml:space="preserve"> составляет</w:t>
      </w:r>
      <w:r w:rsidR="00E149F3">
        <w:rPr>
          <w:lang w:val="ru-RU"/>
        </w:rPr>
        <w:t xml:space="preserve"> 1 (всем пациентам), усредненный показатель кратности применения составляет</w:t>
      </w:r>
      <w:r w:rsidRPr="00C120DB">
        <w:rPr>
          <w:lang w:val="ru-RU"/>
        </w:rPr>
        <w:t xml:space="preserve">:  </w:t>
      </w:r>
    </w:p>
    <w:p w14:paraId="2B4F52C0" w14:textId="77777777" w:rsidR="00EC016A" w:rsidRPr="00C120DB" w:rsidRDefault="00EC016A" w:rsidP="00EC016A">
      <w:pPr>
        <w:spacing w:after="0"/>
        <w:ind w:firstLine="567"/>
        <w:jc w:val="both"/>
        <w:rPr>
          <w:lang w:val="ru-RU"/>
        </w:rPr>
      </w:pPr>
      <w:r w:rsidRPr="00C120DB">
        <w:rPr>
          <w:lang w:val="ru-RU"/>
        </w:rPr>
        <w:t xml:space="preserve">Стандарт медицинской помощи детям при сахарном диабете 1 типа. - 4,5 раза в сутки; </w:t>
      </w:r>
    </w:p>
    <w:p w14:paraId="1D26525D" w14:textId="77777777" w:rsidR="00EC016A" w:rsidRPr="00C120DB" w:rsidRDefault="00EC016A" w:rsidP="00EC016A">
      <w:pPr>
        <w:spacing w:after="0"/>
        <w:ind w:firstLine="567"/>
        <w:jc w:val="both"/>
        <w:rPr>
          <w:lang w:val="ru-RU"/>
        </w:rPr>
      </w:pPr>
      <w:r w:rsidRPr="00C120DB">
        <w:rPr>
          <w:lang w:val="ru-RU"/>
        </w:rPr>
        <w:t>Стандарт медицинской помощи взрослым при сахарном диабете 1 типа - 6 раз в сутки;</w:t>
      </w:r>
    </w:p>
    <w:p w14:paraId="62327F9E" w14:textId="77777777" w:rsidR="00EC016A" w:rsidRPr="00C120DB" w:rsidRDefault="00EC016A" w:rsidP="00EC016A">
      <w:pPr>
        <w:spacing w:after="0"/>
        <w:ind w:firstLine="567"/>
        <w:jc w:val="both"/>
        <w:rPr>
          <w:lang w:val="ru-RU"/>
        </w:rPr>
      </w:pPr>
      <w:r w:rsidRPr="00C120DB">
        <w:rPr>
          <w:lang w:val="ru-RU"/>
        </w:rPr>
        <w:t>Стандарт медицинской помощи взрослым при сахарном диабете 2 типа - 4 раза в сутки;</w:t>
      </w:r>
    </w:p>
    <w:p w14:paraId="4656B554" w14:textId="77777777" w:rsidR="00EC016A" w:rsidRDefault="00EC016A" w:rsidP="00EC016A">
      <w:pPr>
        <w:spacing w:after="0"/>
        <w:ind w:firstLine="567"/>
        <w:jc w:val="both"/>
        <w:rPr>
          <w:lang w:val="ru-RU"/>
        </w:rPr>
      </w:pPr>
      <w:r w:rsidRPr="00C120DB">
        <w:rPr>
          <w:lang w:val="ru-RU"/>
        </w:rPr>
        <w:t>При этом исследование крови с применением глюкометра невозможно без прокалывания кожи для взятия крови. Для этих целей предназначены ручки-скарификаторы с одноразовыми наконечниками (иглами). Таким образом, произвести замер, не имея соответствующих расходных материалов – невозможно.</w:t>
      </w:r>
    </w:p>
    <w:p w14:paraId="077724B2" w14:textId="0EEA2C3B" w:rsidR="00EC016A" w:rsidRPr="00A57ED8" w:rsidRDefault="00EC016A" w:rsidP="00C66C18">
      <w:pPr>
        <w:spacing w:after="0"/>
        <w:ind w:firstLine="567"/>
        <w:jc w:val="both"/>
        <w:rPr>
          <w:lang w:val="ru-RU"/>
        </w:rPr>
      </w:pPr>
      <w:r>
        <w:rPr>
          <w:lang w:val="ru-RU"/>
        </w:rPr>
        <w:t xml:space="preserve">Учитывая все вышеизложенное, просим включить ланцеты одноразовые </w:t>
      </w:r>
      <w:r w:rsidRPr="00B43444">
        <w:rPr>
          <w:lang w:val="ru-RU"/>
        </w:rPr>
        <w:t>для получения капи</w:t>
      </w:r>
      <w:r>
        <w:rPr>
          <w:lang w:val="ru-RU"/>
        </w:rPr>
        <w:t>ллярной крови из кончика пальца,</w:t>
      </w:r>
      <w:r w:rsidRPr="00B43444">
        <w:rPr>
          <w:lang w:val="ru-RU"/>
        </w:rPr>
        <w:t xml:space="preserve"> </w:t>
      </w:r>
      <w:r w:rsidR="00E149F3">
        <w:rPr>
          <w:lang w:val="ru-RU"/>
        </w:rPr>
        <w:t>в</w:t>
      </w:r>
      <w:r w:rsidRPr="00B43444">
        <w:rPr>
          <w:lang w:val="ru-RU"/>
        </w:rPr>
        <w:t xml:space="preserve">ид медицинского изделия </w:t>
      </w:r>
      <w:r w:rsidR="00E149F3" w:rsidRPr="00E149F3">
        <w:rPr>
          <w:lang w:val="ru-RU"/>
        </w:rPr>
        <w:t>в соответствии с номенклатурной классификацией медицинских изделий, утвержденной Министерством здравоохранения Российской Федерации</w:t>
      </w:r>
      <w:r w:rsidR="00E149F3">
        <w:rPr>
          <w:lang w:val="ru-RU"/>
        </w:rPr>
        <w:t>,</w:t>
      </w:r>
      <w:r w:rsidR="00C66C18">
        <w:rPr>
          <w:lang w:val="ru-RU"/>
        </w:rPr>
        <w:t xml:space="preserve"> </w:t>
      </w:r>
      <w:r w:rsidRPr="00C66C18">
        <w:rPr>
          <w:b/>
          <w:bCs/>
          <w:lang w:val="ru-RU"/>
        </w:rPr>
        <w:t>164390 - Наконечник для ручки-скарификатора</w:t>
      </w:r>
      <w:r>
        <w:rPr>
          <w:lang w:val="ru-RU"/>
        </w:rPr>
        <w:t>, в п</w:t>
      </w:r>
      <w:r w:rsidRPr="00A57ED8">
        <w:rPr>
          <w:lang w:val="ru-RU"/>
        </w:rPr>
        <w:t>еречень медицинских изделий, отпускаемых по рецептам на медицинские изделия при предоставлении набора социальных услуг</w:t>
      </w:r>
      <w:r>
        <w:rPr>
          <w:lang w:val="ru-RU"/>
        </w:rPr>
        <w:t>.</w:t>
      </w:r>
    </w:p>
    <w:p w14:paraId="1E430B3C" w14:textId="77777777" w:rsidR="00EC016A" w:rsidRPr="00C120DB" w:rsidRDefault="00EC016A" w:rsidP="00EC016A">
      <w:pPr>
        <w:spacing w:after="0"/>
        <w:ind w:firstLine="567"/>
        <w:jc w:val="both"/>
        <w:rPr>
          <w:lang w:val="ru-RU"/>
        </w:rPr>
      </w:pPr>
    </w:p>
    <w:p w14:paraId="648BB244" w14:textId="77777777" w:rsidR="002D08D1" w:rsidRPr="00C120DB" w:rsidRDefault="002D08D1" w:rsidP="008A5AAD">
      <w:pPr>
        <w:spacing w:after="0"/>
        <w:ind w:firstLine="567"/>
        <w:jc w:val="both"/>
        <w:rPr>
          <w:lang w:val="ru-RU"/>
        </w:rPr>
      </w:pPr>
    </w:p>
    <w:p w14:paraId="22A14F48" w14:textId="50AEF538" w:rsidR="001A407B" w:rsidRPr="002D08D1" w:rsidRDefault="001A407B" w:rsidP="008A5AAD">
      <w:pPr>
        <w:spacing w:after="0"/>
        <w:ind w:firstLine="567"/>
        <w:jc w:val="both"/>
        <w:rPr>
          <w:lang w:val="ru-RU"/>
        </w:rPr>
      </w:pPr>
    </w:p>
    <w:sectPr w:rsidR="001A407B" w:rsidRPr="002D08D1" w:rsidSect="00EC016A">
      <w:footerReference w:type="default" r:id="rId6"/>
      <w:pgSz w:w="12240" w:h="15840"/>
      <w:pgMar w:top="851" w:right="90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9BAA7" w14:textId="77777777" w:rsidR="00BF06D2" w:rsidRDefault="00BF06D2" w:rsidP="00C66C18">
      <w:pPr>
        <w:spacing w:after="0" w:line="240" w:lineRule="auto"/>
      </w:pPr>
      <w:r>
        <w:separator/>
      </w:r>
    </w:p>
  </w:endnote>
  <w:endnote w:type="continuationSeparator" w:id="0">
    <w:p w14:paraId="76B49F4A" w14:textId="77777777" w:rsidR="00BF06D2" w:rsidRDefault="00BF06D2" w:rsidP="00C66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122730"/>
      <w:docPartObj>
        <w:docPartGallery w:val="Page Numbers (Bottom of Page)"/>
        <w:docPartUnique/>
      </w:docPartObj>
    </w:sdtPr>
    <w:sdtContent>
      <w:p w14:paraId="54527C14" w14:textId="6AA27418" w:rsidR="00C66C18" w:rsidRDefault="00C66C18">
        <w:pPr>
          <w:pStyle w:val="a5"/>
          <w:jc w:val="right"/>
        </w:pPr>
        <w:r>
          <w:fldChar w:fldCharType="begin"/>
        </w:r>
        <w:r>
          <w:instrText>PAGE   \* MERGEFORMAT</w:instrText>
        </w:r>
        <w:r>
          <w:fldChar w:fldCharType="separate"/>
        </w:r>
        <w:r>
          <w:rPr>
            <w:lang w:val="ru-RU"/>
          </w:rPr>
          <w:t>2</w:t>
        </w:r>
        <w:r>
          <w:fldChar w:fldCharType="end"/>
        </w:r>
      </w:p>
    </w:sdtContent>
  </w:sdt>
  <w:p w14:paraId="67322C98" w14:textId="77777777" w:rsidR="00C66C18" w:rsidRDefault="00C66C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F6797" w14:textId="77777777" w:rsidR="00BF06D2" w:rsidRDefault="00BF06D2" w:rsidP="00C66C18">
      <w:pPr>
        <w:spacing w:after="0" w:line="240" w:lineRule="auto"/>
      </w:pPr>
      <w:r>
        <w:separator/>
      </w:r>
    </w:p>
  </w:footnote>
  <w:footnote w:type="continuationSeparator" w:id="0">
    <w:p w14:paraId="487B64CA" w14:textId="77777777" w:rsidR="00BF06D2" w:rsidRDefault="00BF06D2" w:rsidP="00C66C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8D1"/>
    <w:rsid w:val="001A407B"/>
    <w:rsid w:val="002D08D1"/>
    <w:rsid w:val="008A5AAD"/>
    <w:rsid w:val="009D7E47"/>
    <w:rsid w:val="00A57707"/>
    <w:rsid w:val="00A57ED8"/>
    <w:rsid w:val="00B9414C"/>
    <w:rsid w:val="00BF06D2"/>
    <w:rsid w:val="00C66C18"/>
    <w:rsid w:val="00E149F3"/>
    <w:rsid w:val="00EC0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D33A1"/>
  <w15:chartTrackingRefBased/>
  <w15:docId w15:val="{E3FF1678-075E-4414-9A85-A303D5A7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8D1"/>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C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6C18"/>
    <w:rPr>
      <w:lang w:val="en-US"/>
    </w:rPr>
  </w:style>
  <w:style w:type="paragraph" w:styleId="a5">
    <w:name w:val="footer"/>
    <w:basedOn w:val="a"/>
    <w:link w:val="a6"/>
    <w:uiPriority w:val="99"/>
    <w:unhideWhenUsed/>
    <w:rsid w:val="00C66C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6C1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35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1343</Words>
  <Characters>7656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Леша Панков</dc:creator>
  <cp:keywords/>
  <dc:description/>
  <cp:lastModifiedBy>Леша Панков</cp:lastModifiedBy>
  <cp:revision>2</cp:revision>
  <dcterms:created xsi:type="dcterms:W3CDTF">2022-02-13T20:09:00Z</dcterms:created>
  <dcterms:modified xsi:type="dcterms:W3CDTF">2022-02-13T21:18:00Z</dcterms:modified>
</cp:coreProperties>
</file>